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16E40" w14:textId="77777777" w:rsidR="007D654E" w:rsidRPr="00380CE1" w:rsidRDefault="007D654E">
      <w:pPr>
        <w:spacing w:before="221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0"/>
        <w:gridCol w:w="10626"/>
      </w:tblGrid>
      <w:tr w:rsidR="007D654E" w:rsidRPr="00380CE1" w14:paraId="377071DB" w14:textId="77777777">
        <w:trPr>
          <w:trHeight w:val="290"/>
        </w:trPr>
        <w:tc>
          <w:tcPr>
            <w:tcW w:w="2160" w:type="dxa"/>
          </w:tcPr>
          <w:p w14:paraId="49EF849C" w14:textId="77777777" w:rsidR="007D654E" w:rsidRPr="00380CE1" w:rsidRDefault="008636DF">
            <w:pPr>
              <w:pStyle w:val="TableParagraph"/>
              <w:spacing w:line="234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380CE1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0626" w:type="dxa"/>
          </w:tcPr>
          <w:p w14:paraId="04BF3C14" w14:textId="77777777" w:rsidR="007D654E" w:rsidRPr="00380CE1" w:rsidRDefault="008636DF">
            <w:pPr>
              <w:pStyle w:val="TableParagraph"/>
              <w:spacing w:before="28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hyperlink r:id="rId4">
              <w:r w:rsidRPr="00380CE1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UTTAR</w:t>
              </w:r>
              <w:r w:rsidRPr="00380CE1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380CE1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PRADESH</w:t>
              </w:r>
              <w:r w:rsidRPr="00380CE1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Pr="00380CE1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380CE1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380CE1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380CE1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380CE1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ZOOLOGY</w:t>
              </w:r>
            </w:hyperlink>
          </w:p>
        </w:tc>
      </w:tr>
      <w:tr w:rsidR="007D654E" w:rsidRPr="00380CE1" w14:paraId="75B84282" w14:textId="77777777">
        <w:trPr>
          <w:trHeight w:val="290"/>
        </w:trPr>
        <w:tc>
          <w:tcPr>
            <w:tcW w:w="2160" w:type="dxa"/>
          </w:tcPr>
          <w:p w14:paraId="6FCCA6F0" w14:textId="77777777" w:rsidR="007D654E" w:rsidRPr="00380CE1" w:rsidRDefault="008636DF">
            <w:pPr>
              <w:pStyle w:val="TableParagraph"/>
              <w:spacing w:line="234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380CE1">
              <w:rPr>
                <w:rFonts w:ascii="Arial" w:hAnsi="Arial" w:cs="Arial"/>
                <w:spacing w:val="-2"/>
                <w:sz w:val="20"/>
                <w:szCs w:val="20"/>
              </w:rPr>
              <w:t>Manuscript</w:t>
            </w:r>
            <w:r w:rsidRPr="00380CE1">
              <w:rPr>
                <w:rFonts w:ascii="Arial" w:hAnsi="Arial" w:cs="Arial"/>
                <w:spacing w:val="5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0626" w:type="dxa"/>
          </w:tcPr>
          <w:p w14:paraId="192D30DD" w14:textId="77777777" w:rsidR="007D654E" w:rsidRPr="00380CE1" w:rsidRDefault="008636DF">
            <w:pPr>
              <w:pStyle w:val="TableParagraph"/>
              <w:spacing w:before="28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380CE1">
              <w:rPr>
                <w:rFonts w:ascii="Arial" w:hAnsi="Arial" w:cs="Arial"/>
                <w:b/>
                <w:spacing w:val="-2"/>
                <w:sz w:val="20"/>
                <w:szCs w:val="20"/>
              </w:rPr>
              <w:t>Ms_UPJOZ_5409</w:t>
            </w:r>
          </w:p>
        </w:tc>
      </w:tr>
      <w:tr w:rsidR="007D654E" w:rsidRPr="00380CE1" w14:paraId="0EDAFE71" w14:textId="77777777">
        <w:trPr>
          <w:trHeight w:val="650"/>
        </w:trPr>
        <w:tc>
          <w:tcPr>
            <w:tcW w:w="2160" w:type="dxa"/>
          </w:tcPr>
          <w:p w14:paraId="38DC6638" w14:textId="77777777" w:rsidR="007D654E" w:rsidRPr="00380CE1" w:rsidRDefault="008636DF">
            <w:pPr>
              <w:pStyle w:val="TableParagraph"/>
              <w:spacing w:line="234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380CE1">
              <w:rPr>
                <w:rFonts w:ascii="Arial" w:hAnsi="Arial" w:cs="Arial"/>
                <w:sz w:val="20"/>
                <w:szCs w:val="20"/>
              </w:rPr>
              <w:t>Title</w:t>
            </w:r>
            <w:r w:rsidRPr="00380CE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sz w:val="20"/>
                <w:szCs w:val="20"/>
              </w:rPr>
              <w:t>of</w:t>
            </w:r>
            <w:r w:rsidRPr="00380CE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sz w:val="20"/>
                <w:szCs w:val="20"/>
              </w:rPr>
              <w:t>the</w:t>
            </w:r>
            <w:r w:rsidRPr="00380CE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0626" w:type="dxa"/>
          </w:tcPr>
          <w:p w14:paraId="7A4A48E2" w14:textId="77777777" w:rsidR="007D654E" w:rsidRPr="00380CE1" w:rsidRDefault="008636DF">
            <w:pPr>
              <w:pStyle w:val="TableParagraph"/>
              <w:spacing w:before="90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380CE1">
              <w:rPr>
                <w:rFonts w:ascii="Arial" w:hAnsi="Arial" w:cs="Arial"/>
                <w:b/>
                <w:sz w:val="20"/>
                <w:szCs w:val="20"/>
              </w:rPr>
              <w:t>“Seasonal</w:t>
            </w:r>
            <w:r w:rsidRPr="00380CE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b/>
                <w:sz w:val="20"/>
                <w:szCs w:val="20"/>
              </w:rPr>
              <w:t>dynamics</w:t>
            </w:r>
            <w:r w:rsidRPr="00380CE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80CE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b/>
                <w:sz w:val="20"/>
                <w:szCs w:val="20"/>
              </w:rPr>
              <w:t>major</w:t>
            </w:r>
            <w:r w:rsidRPr="00380CE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b/>
                <w:sz w:val="20"/>
                <w:szCs w:val="20"/>
              </w:rPr>
              <w:t>insect</w:t>
            </w:r>
            <w:r w:rsidRPr="00380CE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b/>
                <w:sz w:val="20"/>
                <w:szCs w:val="20"/>
              </w:rPr>
              <w:t>pests</w:t>
            </w:r>
            <w:r w:rsidRPr="00380CE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380CE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b/>
                <w:sz w:val="20"/>
                <w:szCs w:val="20"/>
              </w:rPr>
              <w:t>their</w:t>
            </w:r>
            <w:r w:rsidRPr="00380CE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b/>
                <w:sz w:val="20"/>
                <w:szCs w:val="20"/>
              </w:rPr>
              <w:t>natural</w:t>
            </w:r>
            <w:r w:rsidRPr="00380CE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b/>
                <w:sz w:val="20"/>
                <w:szCs w:val="20"/>
              </w:rPr>
              <w:t>enemies</w:t>
            </w:r>
            <w:r w:rsidRPr="00380CE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380CE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b/>
                <w:sz w:val="20"/>
                <w:szCs w:val="20"/>
              </w:rPr>
              <w:t>rice</w:t>
            </w:r>
            <w:r w:rsidRPr="00380CE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b/>
                <w:sz w:val="20"/>
                <w:szCs w:val="20"/>
              </w:rPr>
              <w:t>ecosystem</w:t>
            </w:r>
            <w:r w:rsidRPr="00380CE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80CE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380CE1">
              <w:rPr>
                <w:rFonts w:ascii="Arial" w:hAnsi="Arial" w:cs="Arial"/>
                <w:b/>
                <w:sz w:val="20"/>
                <w:szCs w:val="20"/>
              </w:rPr>
              <w:t>Mahasamund</w:t>
            </w:r>
            <w:proofErr w:type="spellEnd"/>
            <w:r w:rsidRPr="00380CE1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Pr="00380CE1">
              <w:rPr>
                <w:rFonts w:ascii="Arial" w:hAnsi="Arial" w:cs="Arial"/>
                <w:b/>
                <w:spacing w:val="-2"/>
                <w:sz w:val="20"/>
                <w:szCs w:val="20"/>
              </w:rPr>
              <w:t>Chhattisgarh.”</w:t>
            </w:r>
          </w:p>
        </w:tc>
      </w:tr>
      <w:tr w:rsidR="007D654E" w:rsidRPr="00380CE1" w14:paraId="19EB399F" w14:textId="77777777">
        <w:trPr>
          <w:trHeight w:val="333"/>
        </w:trPr>
        <w:tc>
          <w:tcPr>
            <w:tcW w:w="2160" w:type="dxa"/>
          </w:tcPr>
          <w:p w14:paraId="025FDDBE" w14:textId="77777777" w:rsidR="007D654E" w:rsidRPr="00380CE1" w:rsidRDefault="008636DF">
            <w:pPr>
              <w:pStyle w:val="TableParagraph"/>
              <w:spacing w:line="234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380CE1">
              <w:rPr>
                <w:rFonts w:ascii="Arial" w:hAnsi="Arial" w:cs="Arial"/>
                <w:sz w:val="20"/>
                <w:szCs w:val="20"/>
              </w:rPr>
              <w:t>Type</w:t>
            </w:r>
            <w:r w:rsidRPr="00380CE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sz w:val="20"/>
                <w:szCs w:val="20"/>
              </w:rPr>
              <w:t>of</w:t>
            </w:r>
            <w:r w:rsidRPr="00380CE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sz w:val="20"/>
                <w:szCs w:val="20"/>
              </w:rPr>
              <w:t>the</w:t>
            </w:r>
            <w:r w:rsidRPr="00380CE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0626" w:type="dxa"/>
          </w:tcPr>
          <w:p w14:paraId="32CA6757" w14:textId="77777777" w:rsidR="007D654E" w:rsidRPr="00380CE1" w:rsidRDefault="007D654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00E380A" w14:textId="77777777" w:rsidR="007D654E" w:rsidRPr="00380CE1" w:rsidRDefault="007D654E">
      <w:pPr>
        <w:rPr>
          <w:rFonts w:ascii="Arial" w:hAnsi="Arial" w:cs="Arial"/>
          <w:sz w:val="20"/>
          <w:szCs w:val="20"/>
        </w:rPr>
      </w:pPr>
    </w:p>
    <w:p w14:paraId="6C88C912" w14:textId="77777777" w:rsidR="007D654E" w:rsidRPr="00380CE1" w:rsidRDefault="007D654E">
      <w:pPr>
        <w:spacing w:before="226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5831"/>
        <w:gridCol w:w="4014"/>
      </w:tblGrid>
      <w:tr w:rsidR="007D654E" w:rsidRPr="00380CE1" w14:paraId="6F1F4540" w14:textId="77777777">
        <w:trPr>
          <w:trHeight w:val="450"/>
        </w:trPr>
        <w:tc>
          <w:tcPr>
            <w:tcW w:w="13179" w:type="dxa"/>
            <w:gridSpan w:val="3"/>
            <w:tcBorders>
              <w:top w:val="nil"/>
              <w:left w:val="nil"/>
              <w:right w:val="nil"/>
            </w:tcBorders>
          </w:tcPr>
          <w:p w14:paraId="5696B80A" w14:textId="77777777" w:rsidR="007D654E" w:rsidRPr="00380CE1" w:rsidRDefault="008636DF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380CE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380CE1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380CE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380CE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7D654E" w:rsidRPr="00380CE1" w14:paraId="2EDD3DBB" w14:textId="77777777">
        <w:trPr>
          <w:trHeight w:val="688"/>
        </w:trPr>
        <w:tc>
          <w:tcPr>
            <w:tcW w:w="3334" w:type="dxa"/>
          </w:tcPr>
          <w:p w14:paraId="1DB09E7D" w14:textId="77777777" w:rsidR="007D654E" w:rsidRPr="00380CE1" w:rsidRDefault="007D654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1" w:type="dxa"/>
          </w:tcPr>
          <w:p w14:paraId="1BBCED2A" w14:textId="77777777" w:rsidR="007D654E" w:rsidRPr="00380CE1" w:rsidRDefault="008636DF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380CE1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380CE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39E3303C" w14:textId="77777777" w:rsidR="007D654E" w:rsidRPr="00380CE1" w:rsidRDefault="008636DF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380CE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380CE1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380CE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380CE1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380CE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380CE1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380CE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380CE1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380CE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380CE1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380CE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380CE1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380CE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380CE1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380CE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380CE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 strictly prohibited during peer review.</w:t>
            </w:r>
          </w:p>
        </w:tc>
        <w:tc>
          <w:tcPr>
            <w:tcW w:w="4014" w:type="dxa"/>
          </w:tcPr>
          <w:p w14:paraId="5BBE4EAE" w14:textId="77777777" w:rsidR="007D654E" w:rsidRPr="00380CE1" w:rsidRDefault="008636DF">
            <w:pPr>
              <w:pStyle w:val="TableParagraph"/>
              <w:ind w:right="165"/>
              <w:rPr>
                <w:rFonts w:ascii="Arial" w:hAnsi="Arial" w:cs="Arial"/>
                <w:sz w:val="20"/>
                <w:szCs w:val="20"/>
              </w:rPr>
            </w:pPr>
            <w:r w:rsidRPr="00380CE1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380CE1">
              <w:rPr>
                <w:rFonts w:ascii="Arial" w:hAnsi="Arial" w:cs="Arial"/>
                <w:sz w:val="20"/>
                <w:szCs w:val="20"/>
              </w:rPr>
              <w:t>(It is mandatory that authors</w:t>
            </w:r>
            <w:r w:rsidRPr="00380CE1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sz w:val="20"/>
                <w:szCs w:val="20"/>
              </w:rPr>
              <w:t>should</w:t>
            </w:r>
            <w:r w:rsidRPr="00380CE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sz w:val="20"/>
                <w:szCs w:val="20"/>
              </w:rPr>
              <w:t>write</w:t>
            </w:r>
            <w:r w:rsidRPr="00380CE1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sz w:val="20"/>
                <w:szCs w:val="20"/>
              </w:rPr>
              <w:t>his/her</w:t>
            </w:r>
            <w:r w:rsidRPr="00380CE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sz w:val="20"/>
                <w:szCs w:val="20"/>
              </w:rPr>
              <w:t>feedback</w:t>
            </w:r>
            <w:r w:rsidRPr="00380CE1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sz w:val="20"/>
                <w:szCs w:val="20"/>
              </w:rPr>
              <w:t>here)</w:t>
            </w:r>
          </w:p>
        </w:tc>
      </w:tr>
      <w:tr w:rsidR="007D654E" w:rsidRPr="00380CE1" w14:paraId="327C4BDB" w14:textId="77777777">
        <w:trPr>
          <w:trHeight w:val="2990"/>
        </w:trPr>
        <w:tc>
          <w:tcPr>
            <w:tcW w:w="3334" w:type="dxa"/>
          </w:tcPr>
          <w:p w14:paraId="78960493" w14:textId="77777777" w:rsidR="007D654E" w:rsidRPr="00380CE1" w:rsidRDefault="008636DF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380CE1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</w:t>
            </w:r>
            <w:r w:rsidRPr="00380CE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80CE1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b/>
                <w:sz w:val="20"/>
                <w:szCs w:val="20"/>
              </w:rPr>
              <w:t>3-4</w:t>
            </w:r>
            <w:r w:rsidRPr="00380CE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380CE1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b/>
                <w:sz w:val="20"/>
                <w:szCs w:val="20"/>
              </w:rPr>
              <w:t>may be required for this part.</w:t>
            </w:r>
          </w:p>
        </w:tc>
        <w:tc>
          <w:tcPr>
            <w:tcW w:w="5831" w:type="dxa"/>
          </w:tcPr>
          <w:p w14:paraId="2E3A6CD8" w14:textId="77777777" w:rsidR="007D654E" w:rsidRPr="00380CE1" w:rsidRDefault="008636DF">
            <w:pPr>
              <w:pStyle w:val="TableParagraph"/>
              <w:ind w:right="99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80CE1">
              <w:rPr>
                <w:rFonts w:ascii="Arial" w:hAnsi="Arial" w:cs="Arial"/>
                <w:b/>
                <w:sz w:val="20"/>
                <w:szCs w:val="20"/>
              </w:rPr>
              <w:t>This study contributes valuable information on the seasonal incidence and dynamics of key insect pests (yellow stem borer, rice</w:t>
            </w:r>
            <w:r w:rsidRPr="00380CE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380CE1">
              <w:rPr>
                <w:rFonts w:ascii="Arial" w:hAnsi="Arial" w:cs="Arial"/>
                <w:b/>
                <w:sz w:val="20"/>
                <w:szCs w:val="20"/>
              </w:rPr>
              <w:t>leaffolder</w:t>
            </w:r>
            <w:proofErr w:type="spellEnd"/>
            <w:r w:rsidRPr="00380CE1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380CE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b/>
                <w:sz w:val="20"/>
                <w:szCs w:val="20"/>
              </w:rPr>
              <w:t>rice</w:t>
            </w:r>
            <w:r w:rsidRPr="00380CE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b/>
                <w:sz w:val="20"/>
                <w:szCs w:val="20"/>
              </w:rPr>
              <w:t>butterfly)</w:t>
            </w:r>
            <w:r w:rsidRPr="00380CE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380CE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b/>
                <w:sz w:val="20"/>
                <w:szCs w:val="20"/>
              </w:rPr>
              <w:t>their</w:t>
            </w:r>
            <w:r w:rsidRPr="00380CE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b/>
                <w:sz w:val="20"/>
                <w:szCs w:val="20"/>
              </w:rPr>
              <w:t>natural</w:t>
            </w:r>
            <w:r w:rsidRPr="00380CE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b/>
                <w:sz w:val="20"/>
                <w:szCs w:val="20"/>
              </w:rPr>
              <w:t>enemies</w:t>
            </w:r>
            <w:r w:rsidRPr="00380CE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b/>
                <w:sz w:val="20"/>
                <w:szCs w:val="20"/>
              </w:rPr>
              <w:t xml:space="preserve">(ladybird beetle, spiders) in the rice ecosystem of Chhattisgarh. Such data are essential for developing location-specific integrated pest management (IPM) strategies and predicting pest outbreaks based on seasonal and climatic factors. The findings provide a practical basis for farmers, researchers, and policymakers to implement timely pest control interventions, thereby reducing crop losses. Additionally, the study strengthens the existing literature on pest-weather interactions in Eastern India’s rice </w:t>
            </w:r>
            <w:r w:rsidRPr="00380CE1">
              <w:rPr>
                <w:rFonts w:ascii="Arial" w:hAnsi="Arial" w:cs="Arial"/>
                <w:b/>
                <w:spacing w:val="-2"/>
                <w:sz w:val="20"/>
                <w:szCs w:val="20"/>
              </w:rPr>
              <w:t>ecosystems.</w:t>
            </w:r>
          </w:p>
        </w:tc>
        <w:tc>
          <w:tcPr>
            <w:tcW w:w="4014" w:type="dxa"/>
          </w:tcPr>
          <w:p w14:paraId="27605DE8" w14:textId="77777777" w:rsidR="007D654E" w:rsidRDefault="007D654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7D71D575" w14:textId="77777777" w:rsidR="00921108" w:rsidRDefault="0092110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724428BC" w14:textId="77777777" w:rsidR="00921108" w:rsidRDefault="0092110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126E749C" w14:textId="13F57DDB" w:rsidR="00921108" w:rsidRPr="00380CE1" w:rsidRDefault="0092110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Noted </w:t>
            </w:r>
          </w:p>
        </w:tc>
      </w:tr>
      <w:tr w:rsidR="007D654E" w:rsidRPr="00380CE1" w14:paraId="047A9495" w14:textId="77777777">
        <w:trPr>
          <w:trHeight w:val="1262"/>
        </w:trPr>
        <w:tc>
          <w:tcPr>
            <w:tcW w:w="3334" w:type="dxa"/>
          </w:tcPr>
          <w:p w14:paraId="6576D976" w14:textId="77777777" w:rsidR="007D654E" w:rsidRPr="00380CE1" w:rsidRDefault="008636DF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380CE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80CE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80CE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380CE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80CE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80CE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b/>
                <w:sz w:val="20"/>
                <w:szCs w:val="20"/>
              </w:rPr>
              <w:t xml:space="preserve">article </w:t>
            </w:r>
            <w:r w:rsidRPr="00380CE1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1B8179F5" w14:textId="77777777" w:rsidR="007D654E" w:rsidRPr="00380CE1" w:rsidRDefault="008636DF">
            <w:pPr>
              <w:pStyle w:val="TableParagraph"/>
              <w:spacing w:before="1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380CE1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380CE1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380CE1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380CE1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380CE1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b/>
                <w:sz w:val="20"/>
                <w:szCs w:val="20"/>
              </w:rPr>
              <w:t>an alternative title)</w:t>
            </w:r>
          </w:p>
        </w:tc>
        <w:tc>
          <w:tcPr>
            <w:tcW w:w="5831" w:type="dxa"/>
          </w:tcPr>
          <w:p w14:paraId="513069AB" w14:textId="77777777" w:rsidR="007D654E" w:rsidRPr="00380CE1" w:rsidRDefault="008636DF">
            <w:pPr>
              <w:pStyle w:val="TableParagraph"/>
              <w:ind w:right="99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80CE1">
              <w:rPr>
                <w:rFonts w:ascii="Arial" w:hAnsi="Arial" w:cs="Arial"/>
                <w:b/>
                <w:sz w:val="20"/>
                <w:szCs w:val="20"/>
              </w:rPr>
              <w:t>you may consider shortening slightly for precision, “Seasonal Dynamics of Major Insect Pests and Natural Enemies in Rice Ecosystem of Chhattisgarh”.</w:t>
            </w:r>
          </w:p>
        </w:tc>
        <w:tc>
          <w:tcPr>
            <w:tcW w:w="4014" w:type="dxa"/>
          </w:tcPr>
          <w:p w14:paraId="4952B1C4" w14:textId="163DB631" w:rsidR="007D654E" w:rsidRPr="00380CE1" w:rsidRDefault="00921108">
            <w:pPr>
              <w:pStyle w:val="TableParagraph"/>
              <w:ind w:right="16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revised </w:t>
            </w:r>
          </w:p>
        </w:tc>
      </w:tr>
    </w:tbl>
    <w:p w14:paraId="6DA2CC94" w14:textId="77777777" w:rsidR="007D654E" w:rsidRPr="00380CE1" w:rsidRDefault="007D654E">
      <w:pPr>
        <w:pStyle w:val="TableParagraph"/>
        <w:rPr>
          <w:rFonts w:ascii="Arial" w:hAnsi="Arial" w:cs="Arial"/>
          <w:sz w:val="20"/>
          <w:szCs w:val="20"/>
        </w:rPr>
        <w:sectPr w:rsidR="007D654E" w:rsidRPr="00380CE1">
          <w:pgSz w:w="15840" w:h="12240" w:orient="landscape"/>
          <w:pgMar w:top="1380" w:right="1080" w:bottom="280" w:left="1080" w:header="720" w:footer="720" w:gutter="0"/>
          <w:cols w:space="720"/>
        </w:sectPr>
      </w:pPr>
    </w:p>
    <w:p w14:paraId="198F294D" w14:textId="77777777" w:rsidR="007D654E" w:rsidRPr="00380CE1" w:rsidRDefault="007D654E">
      <w:pPr>
        <w:spacing w:before="221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5831"/>
        <w:gridCol w:w="4014"/>
      </w:tblGrid>
      <w:tr w:rsidR="007D654E" w:rsidRPr="00380CE1" w14:paraId="73A1D676" w14:textId="77777777">
        <w:trPr>
          <w:trHeight w:val="1610"/>
        </w:trPr>
        <w:tc>
          <w:tcPr>
            <w:tcW w:w="3334" w:type="dxa"/>
          </w:tcPr>
          <w:p w14:paraId="2430393B" w14:textId="77777777" w:rsidR="007D654E" w:rsidRPr="00380CE1" w:rsidRDefault="008636DF">
            <w:pPr>
              <w:pStyle w:val="TableParagraph"/>
              <w:ind w:left="468" w:right="98"/>
              <w:rPr>
                <w:rFonts w:ascii="Arial" w:hAnsi="Arial" w:cs="Arial"/>
                <w:b/>
                <w:sz w:val="20"/>
                <w:szCs w:val="20"/>
              </w:rPr>
            </w:pPr>
            <w:r w:rsidRPr="00380CE1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</w:t>
            </w:r>
            <w:r w:rsidRPr="00380CE1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b/>
                <w:sz w:val="20"/>
                <w:szCs w:val="20"/>
              </w:rPr>
              <w:t>Do</w:t>
            </w:r>
            <w:r w:rsidRPr="00380CE1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380CE1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b/>
                <w:sz w:val="20"/>
                <w:szCs w:val="20"/>
              </w:rPr>
              <w:t>suggest the addition (or deletion) of some points in this section?</w:t>
            </w:r>
          </w:p>
          <w:p w14:paraId="69104022" w14:textId="77777777" w:rsidR="007D654E" w:rsidRPr="00380CE1" w:rsidRDefault="008636DF">
            <w:pPr>
              <w:pStyle w:val="TableParagraph"/>
              <w:spacing w:before="2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380CE1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380CE1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380CE1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b/>
                <w:sz w:val="20"/>
                <w:szCs w:val="20"/>
              </w:rPr>
              <w:t>your</w:t>
            </w:r>
            <w:r w:rsidRPr="00380CE1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b/>
                <w:sz w:val="20"/>
                <w:szCs w:val="20"/>
              </w:rPr>
              <w:t xml:space="preserve">suggestions </w:t>
            </w:r>
            <w:r w:rsidRPr="00380CE1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5831" w:type="dxa"/>
          </w:tcPr>
          <w:p w14:paraId="2F793EEE" w14:textId="77777777" w:rsidR="007D654E" w:rsidRPr="00380CE1" w:rsidRDefault="008636DF">
            <w:pPr>
              <w:pStyle w:val="TableParagraph"/>
              <w:ind w:right="10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80CE1">
              <w:rPr>
                <w:rFonts w:ascii="Arial" w:hAnsi="Arial" w:cs="Arial"/>
                <w:b/>
                <w:sz w:val="20"/>
                <w:szCs w:val="20"/>
              </w:rPr>
              <w:t>The abstract covers the key findings (major pests, natural enemies, seasonal peaks, incidence values). However, it could be improved by:</w:t>
            </w:r>
          </w:p>
          <w:p w14:paraId="596FFD7C" w14:textId="77777777" w:rsidR="00305F5B" w:rsidRPr="00380CE1" w:rsidRDefault="00305F5B" w:rsidP="00305F5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80CE1">
              <w:rPr>
                <w:rFonts w:ascii="Arial" w:hAnsi="Arial" w:cs="Arial"/>
                <w:sz w:val="20"/>
                <w:szCs w:val="20"/>
              </w:rPr>
              <w:t>Clearly</w:t>
            </w:r>
            <w:r w:rsidRPr="00380CE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sz w:val="20"/>
                <w:szCs w:val="20"/>
              </w:rPr>
              <w:t>stating</w:t>
            </w:r>
            <w:r w:rsidRPr="00380CE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sz w:val="20"/>
                <w:szCs w:val="20"/>
              </w:rPr>
              <w:t>the</w:t>
            </w:r>
            <w:r w:rsidRPr="00380CE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b/>
                <w:sz w:val="20"/>
                <w:szCs w:val="20"/>
              </w:rPr>
              <w:t>objective</w:t>
            </w:r>
            <w:r w:rsidRPr="00380CE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sz w:val="20"/>
                <w:szCs w:val="20"/>
              </w:rPr>
              <w:t>of</w:t>
            </w:r>
            <w:r w:rsidRPr="00380CE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sz w:val="20"/>
                <w:szCs w:val="20"/>
              </w:rPr>
              <w:t>the</w:t>
            </w:r>
            <w:r w:rsidRPr="00380CE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sz w:val="20"/>
                <w:szCs w:val="20"/>
              </w:rPr>
              <w:t>study</w:t>
            </w:r>
            <w:r w:rsidRPr="00380CE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sz w:val="20"/>
                <w:szCs w:val="20"/>
              </w:rPr>
              <w:t>at</w:t>
            </w:r>
            <w:r w:rsidRPr="00380CE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380CE1">
              <w:rPr>
                <w:rFonts w:ascii="Arial" w:hAnsi="Arial" w:cs="Arial"/>
                <w:spacing w:val="-2"/>
                <w:sz w:val="20"/>
                <w:szCs w:val="20"/>
              </w:rPr>
              <w:t>beginning.</w:t>
            </w:r>
          </w:p>
          <w:p w14:paraId="385C73C3" w14:textId="77777777" w:rsidR="00305F5B" w:rsidRPr="00380CE1" w:rsidRDefault="00305F5B" w:rsidP="00305F5B">
            <w:pPr>
              <w:pStyle w:val="TableParagraph"/>
              <w:spacing w:before="1"/>
              <w:ind w:right="165"/>
              <w:rPr>
                <w:rFonts w:ascii="Arial" w:hAnsi="Arial" w:cs="Arial"/>
                <w:sz w:val="20"/>
                <w:szCs w:val="20"/>
              </w:rPr>
            </w:pPr>
            <w:r w:rsidRPr="00380CE1">
              <w:rPr>
                <w:rFonts w:ascii="Arial" w:hAnsi="Arial" w:cs="Arial"/>
                <w:sz w:val="20"/>
                <w:szCs w:val="20"/>
              </w:rPr>
              <w:t>Adding</w:t>
            </w:r>
            <w:r w:rsidRPr="00380CE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sz w:val="20"/>
                <w:szCs w:val="20"/>
              </w:rPr>
              <w:t>a</w:t>
            </w:r>
            <w:r w:rsidRPr="00380CE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sz w:val="20"/>
                <w:szCs w:val="20"/>
              </w:rPr>
              <w:t>brief</w:t>
            </w:r>
            <w:r w:rsidRPr="00380CE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sz w:val="20"/>
                <w:szCs w:val="20"/>
              </w:rPr>
              <w:t>note</w:t>
            </w:r>
            <w:r w:rsidRPr="00380CE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sz w:val="20"/>
                <w:szCs w:val="20"/>
              </w:rPr>
              <w:t>on</w:t>
            </w:r>
            <w:r w:rsidRPr="00380CE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sz w:val="20"/>
                <w:szCs w:val="20"/>
              </w:rPr>
              <w:t>the</w:t>
            </w:r>
            <w:r w:rsidRPr="00380CE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b/>
                <w:sz w:val="20"/>
                <w:szCs w:val="20"/>
              </w:rPr>
              <w:t>implications</w:t>
            </w:r>
            <w:r w:rsidRPr="00380CE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b/>
                <w:sz w:val="20"/>
                <w:szCs w:val="20"/>
              </w:rPr>
              <w:t>for pest management</w:t>
            </w:r>
            <w:r w:rsidRPr="00380CE1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DD1C107" w14:textId="77777777" w:rsidR="00305F5B" w:rsidRPr="00380CE1" w:rsidRDefault="00305F5B" w:rsidP="00305F5B">
            <w:pPr>
              <w:pStyle w:val="TableParagraph"/>
              <w:ind w:right="10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80CE1">
              <w:rPr>
                <w:rFonts w:ascii="Arial" w:hAnsi="Arial" w:cs="Arial"/>
                <w:sz w:val="20"/>
                <w:szCs w:val="20"/>
              </w:rPr>
              <w:t>Reducing</w:t>
            </w:r>
            <w:r w:rsidRPr="00380CE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sz w:val="20"/>
                <w:szCs w:val="20"/>
              </w:rPr>
              <w:t>repetition</w:t>
            </w:r>
            <w:r w:rsidRPr="00380CE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sz w:val="20"/>
                <w:szCs w:val="20"/>
              </w:rPr>
              <w:t>of</w:t>
            </w:r>
            <w:r w:rsidRPr="00380CE1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sz w:val="20"/>
                <w:szCs w:val="20"/>
              </w:rPr>
              <w:t>results</w:t>
            </w:r>
            <w:r w:rsidRPr="00380CE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sz w:val="20"/>
                <w:szCs w:val="20"/>
              </w:rPr>
              <w:t>and</w:t>
            </w:r>
            <w:r w:rsidRPr="00380CE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sz w:val="20"/>
                <w:szCs w:val="20"/>
              </w:rPr>
              <w:t>making</w:t>
            </w:r>
            <w:r w:rsidRPr="00380CE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sz w:val="20"/>
                <w:szCs w:val="20"/>
              </w:rPr>
              <w:t>it more concise.</w:t>
            </w:r>
          </w:p>
        </w:tc>
        <w:tc>
          <w:tcPr>
            <w:tcW w:w="4014" w:type="dxa"/>
          </w:tcPr>
          <w:p w14:paraId="02E7046F" w14:textId="286EF854" w:rsidR="007D654E" w:rsidRPr="00380CE1" w:rsidRDefault="00921108">
            <w:pPr>
              <w:pStyle w:val="TableParagraph"/>
              <w:spacing w:before="1"/>
              <w:ind w:right="16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done </w:t>
            </w:r>
          </w:p>
        </w:tc>
      </w:tr>
      <w:tr w:rsidR="007D654E" w:rsidRPr="00380CE1" w14:paraId="5EF76281" w14:textId="77777777">
        <w:trPr>
          <w:trHeight w:val="1380"/>
        </w:trPr>
        <w:tc>
          <w:tcPr>
            <w:tcW w:w="3334" w:type="dxa"/>
          </w:tcPr>
          <w:p w14:paraId="22AD594B" w14:textId="77777777" w:rsidR="007D654E" w:rsidRPr="00380CE1" w:rsidRDefault="008636DF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380CE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80CE1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80CE1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380CE1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b/>
                <w:sz w:val="20"/>
                <w:szCs w:val="20"/>
              </w:rPr>
              <w:t>scientifically, correct? Please write here.</w:t>
            </w:r>
          </w:p>
        </w:tc>
        <w:tc>
          <w:tcPr>
            <w:tcW w:w="5831" w:type="dxa"/>
          </w:tcPr>
          <w:p w14:paraId="6F47565A" w14:textId="77777777" w:rsidR="007D654E" w:rsidRPr="00380CE1" w:rsidRDefault="008636DF">
            <w:pPr>
              <w:pStyle w:val="TableParagraph"/>
              <w:ind w:right="10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0CE1">
              <w:rPr>
                <w:rFonts w:ascii="Arial" w:hAnsi="Arial" w:cs="Arial"/>
                <w:sz w:val="20"/>
                <w:szCs w:val="20"/>
              </w:rPr>
              <w:t>The manuscript is scientifically correct and based on standard entomological field survey methods. The incidence calculations and correlation with weather data are appropriate</w:t>
            </w:r>
            <w:r w:rsidR="00D83EDE" w:rsidRPr="00380CE1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EC8BF2C" w14:textId="77777777" w:rsidR="00955AEE" w:rsidRPr="00380CE1" w:rsidRDefault="00955AEE" w:rsidP="00955AEE">
            <w:pPr>
              <w:pStyle w:val="TableParagraph"/>
              <w:ind w:right="9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0CE1">
              <w:rPr>
                <w:rFonts w:ascii="Arial" w:hAnsi="Arial" w:cs="Arial"/>
                <w:sz w:val="20"/>
                <w:szCs w:val="20"/>
              </w:rPr>
              <w:t>Statistical analysis details (e.g., ANOVA, correlation coefficients) are missing. Including them would strengthen the conclusions.</w:t>
            </w:r>
          </w:p>
          <w:p w14:paraId="165AB3DC" w14:textId="77777777" w:rsidR="00955AEE" w:rsidRPr="00380CE1" w:rsidRDefault="00955AEE" w:rsidP="00955AEE">
            <w:pPr>
              <w:pStyle w:val="TableParagraph"/>
              <w:spacing w:before="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0CE1">
              <w:rPr>
                <w:rFonts w:ascii="Arial" w:hAnsi="Arial" w:cs="Arial"/>
                <w:sz w:val="20"/>
                <w:szCs w:val="20"/>
              </w:rPr>
              <w:t>Some</w:t>
            </w:r>
            <w:r w:rsidRPr="00380CE1">
              <w:rPr>
                <w:rFonts w:ascii="Arial" w:hAnsi="Arial" w:cs="Arial"/>
                <w:spacing w:val="78"/>
                <w:w w:val="150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sz w:val="20"/>
                <w:szCs w:val="20"/>
              </w:rPr>
              <w:t>figures</w:t>
            </w:r>
            <w:r w:rsidRPr="00380CE1">
              <w:rPr>
                <w:rFonts w:ascii="Arial" w:hAnsi="Arial" w:cs="Arial"/>
                <w:spacing w:val="78"/>
                <w:w w:val="150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sz w:val="20"/>
                <w:szCs w:val="20"/>
              </w:rPr>
              <w:t>and</w:t>
            </w:r>
            <w:r w:rsidRPr="00380CE1">
              <w:rPr>
                <w:rFonts w:ascii="Arial" w:hAnsi="Arial" w:cs="Arial"/>
                <w:spacing w:val="79"/>
                <w:w w:val="150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sz w:val="20"/>
                <w:szCs w:val="20"/>
              </w:rPr>
              <w:t>tables</w:t>
            </w:r>
            <w:r w:rsidRPr="00380CE1">
              <w:rPr>
                <w:rFonts w:ascii="Arial" w:hAnsi="Arial" w:cs="Arial"/>
                <w:spacing w:val="76"/>
                <w:w w:val="150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sz w:val="20"/>
                <w:szCs w:val="20"/>
              </w:rPr>
              <w:t>could</w:t>
            </w:r>
            <w:r w:rsidRPr="00380CE1">
              <w:rPr>
                <w:rFonts w:ascii="Arial" w:hAnsi="Arial" w:cs="Arial"/>
                <w:spacing w:val="77"/>
                <w:w w:val="150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sz w:val="20"/>
                <w:szCs w:val="20"/>
              </w:rPr>
              <w:t>be</w:t>
            </w:r>
            <w:r w:rsidRPr="00380CE1">
              <w:rPr>
                <w:rFonts w:ascii="Arial" w:hAnsi="Arial" w:cs="Arial"/>
                <w:spacing w:val="77"/>
                <w:w w:val="150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spacing w:val="-2"/>
                <w:sz w:val="20"/>
                <w:szCs w:val="20"/>
              </w:rPr>
              <w:t>better</w:t>
            </w:r>
          </w:p>
          <w:p w14:paraId="30B2AD3B" w14:textId="77777777" w:rsidR="00955AEE" w:rsidRPr="00380CE1" w:rsidRDefault="00955AEE" w:rsidP="00955AEE">
            <w:pPr>
              <w:pStyle w:val="TableParagraph"/>
              <w:ind w:right="10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0CE1">
              <w:rPr>
                <w:rFonts w:ascii="Arial" w:hAnsi="Arial" w:cs="Arial"/>
                <w:sz w:val="20"/>
                <w:szCs w:val="20"/>
              </w:rPr>
              <w:t xml:space="preserve">integrated with discussion rather than left </w:t>
            </w:r>
            <w:r w:rsidRPr="00380CE1">
              <w:rPr>
                <w:rFonts w:ascii="Arial" w:hAnsi="Arial" w:cs="Arial"/>
                <w:spacing w:val="-2"/>
                <w:sz w:val="20"/>
                <w:szCs w:val="20"/>
              </w:rPr>
              <w:t>descriptive.</w:t>
            </w:r>
          </w:p>
        </w:tc>
        <w:tc>
          <w:tcPr>
            <w:tcW w:w="4014" w:type="dxa"/>
          </w:tcPr>
          <w:p w14:paraId="6DC3A1A4" w14:textId="77777777" w:rsidR="007D654E" w:rsidRDefault="007D654E">
            <w:pPr>
              <w:pStyle w:val="TableParagraph"/>
              <w:spacing w:line="228" w:lineRule="exact"/>
              <w:ind w:right="99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78115BF" w14:textId="77777777" w:rsidR="00921108" w:rsidRDefault="00921108">
            <w:pPr>
              <w:pStyle w:val="TableParagraph"/>
              <w:spacing w:line="228" w:lineRule="exact"/>
              <w:ind w:right="99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1AC6DA6" w14:textId="66C76974" w:rsidR="00921108" w:rsidRPr="00380CE1" w:rsidRDefault="00921108">
            <w:pPr>
              <w:pStyle w:val="TableParagraph"/>
              <w:spacing w:line="228" w:lineRule="exact"/>
              <w:ind w:right="9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Noted and revised </w:t>
            </w:r>
          </w:p>
        </w:tc>
      </w:tr>
      <w:tr w:rsidR="007D654E" w:rsidRPr="00380CE1" w14:paraId="4B6CAE14" w14:textId="77777777">
        <w:trPr>
          <w:trHeight w:val="1151"/>
        </w:trPr>
        <w:tc>
          <w:tcPr>
            <w:tcW w:w="3334" w:type="dxa"/>
          </w:tcPr>
          <w:p w14:paraId="538AC99A" w14:textId="77777777" w:rsidR="007D654E" w:rsidRPr="00380CE1" w:rsidRDefault="008636DF">
            <w:pPr>
              <w:pStyle w:val="TableParagraph"/>
              <w:spacing w:line="230" w:lineRule="atLeast"/>
              <w:ind w:left="468" w:right="124"/>
              <w:rPr>
                <w:rFonts w:ascii="Arial" w:hAnsi="Arial" w:cs="Arial"/>
                <w:b/>
                <w:sz w:val="20"/>
                <w:szCs w:val="20"/>
              </w:rPr>
            </w:pPr>
            <w:r w:rsidRPr="00380CE1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</w:t>
            </w:r>
            <w:r w:rsidRPr="00380CE1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380CE1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b/>
                <w:sz w:val="20"/>
                <w:szCs w:val="20"/>
              </w:rPr>
              <w:t>mention</w:t>
            </w:r>
            <w:r w:rsidRPr="00380CE1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b/>
                <w:sz w:val="20"/>
                <w:szCs w:val="20"/>
              </w:rPr>
              <w:t>them in the review form.</w:t>
            </w:r>
          </w:p>
        </w:tc>
        <w:tc>
          <w:tcPr>
            <w:tcW w:w="5831" w:type="dxa"/>
          </w:tcPr>
          <w:p w14:paraId="0E64F184" w14:textId="77777777" w:rsidR="007D654E" w:rsidRPr="00380CE1" w:rsidRDefault="008636DF">
            <w:pPr>
              <w:pStyle w:val="TableParagrap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380CE1">
              <w:rPr>
                <w:rFonts w:ascii="Arial" w:hAnsi="Arial" w:cs="Arial"/>
                <w:sz w:val="20"/>
                <w:szCs w:val="20"/>
              </w:rPr>
              <w:t>The</w:t>
            </w:r>
            <w:r w:rsidRPr="00380CE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sz w:val="20"/>
                <w:szCs w:val="20"/>
              </w:rPr>
              <w:t>references</w:t>
            </w:r>
            <w:r w:rsidRPr="00380CE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sz w:val="20"/>
                <w:szCs w:val="20"/>
              </w:rPr>
              <w:t>are</w:t>
            </w:r>
            <w:r w:rsidRPr="00380CE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sz w:val="20"/>
                <w:szCs w:val="20"/>
              </w:rPr>
              <w:t>sufficient</w:t>
            </w:r>
            <w:r w:rsidRPr="00380CE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sz w:val="20"/>
                <w:szCs w:val="20"/>
              </w:rPr>
              <w:t>and</w:t>
            </w:r>
            <w:r w:rsidRPr="00380CE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sz w:val="20"/>
                <w:szCs w:val="20"/>
              </w:rPr>
              <w:t>mostly</w:t>
            </w:r>
            <w:r w:rsidRPr="00380CE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spacing w:val="-2"/>
                <w:sz w:val="20"/>
                <w:szCs w:val="20"/>
              </w:rPr>
              <w:t>relevant.</w:t>
            </w:r>
          </w:p>
          <w:p w14:paraId="5191FCE4" w14:textId="77777777" w:rsidR="008118B3" w:rsidRPr="00380CE1" w:rsidRDefault="008118B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80CE1">
              <w:rPr>
                <w:rFonts w:ascii="Arial" w:hAnsi="Arial" w:cs="Arial"/>
                <w:sz w:val="20"/>
                <w:szCs w:val="20"/>
              </w:rPr>
              <w:t>More</w:t>
            </w:r>
            <w:r w:rsidRPr="00380CE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sz w:val="20"/>
                <w:szCs w:val="20"/>
              </w:rPr>
              <w:t>recent</w:t>
            </w:r>
            <w:r w:rsidRPr="00380CE1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sz w:val="20"/>
                <w:szCs w:val="20"/>
              </w:rPr>
              <w:t>IPM</w:t>
            </w:r>
            <w:r w:rsidRPr="00380CE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sz w:val="20"/>
                <w:szCs w:val="20"/>
              </w:rPr>
              <w:t>studies</w:t>
            </w:r>
            <w:r w:rsidRPr="00380CE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sz w:val="20"/>
                <w:szCs w:val="20"/>
              </w:rPr>
              <w:t>in</w:t>
            </w:r>
            <w:r w:rsidRPr="00380CE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sz w:val="20"/>
                <w:szCs w:val="20"/>
              </w:rPr>
              <w:t>rice</w:t>
            </w:r>
            <w:r w:rsidRPr="00380CE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sz w:val="20"/>
                <w:szCs w:val="20"/>
              </w:rPr>
              <w:t>ecosystems from India or Southeast Asia (2020–2023).</w:t>
            </w:r>
          </w:p>
        </w:tc>
        <w:tc>
          <w:tcPr>
            <w:tcW w:w="4014" w:type="dxa"/>
          </w:tcPr>
          <w:p w14:paraId="689F898C" w14:textId="747C71C1" w:rsidR="007D654E" w:rsidRPr="00380CE1" w:rsidRDefault="00921108">
            <w:pPr>
              <w:pStyle w:val="TableParagraph"/>
              <w:ind w:right="16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ok </w:t>
            </w:r>
          </w:p>
        </w:tc>
      </w:tr>
      <w:tr w:rsidR="007D654E" w:rsidRPr="00380CE1" w14:paraId="4916CA45" w14:textId="77777777">
        <w:trPr>
          <w:trHeight w:val="1149"/>
        </w:trPr>
        <w:tc>
          <w:tcPr>
            <w:tcW w:w="3334" w:type="dxa"/>
          </w:tcPr>
          <w:p w14:paraId="235F1686" w14:textId="77777777" w:rsidR="007D654E" w:rsidRPr="00380CE1" w:rsidRDefault="008636DF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380CE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80CE1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80CE1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380CE1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b/>
                <w:sz w:val="20"/>
                <w:szCs w:val="20"/>
              </w:rPr>
              <w:t>quality of the article suitable for scholarly communications?</w:t>
            </w:r>
          </w:p>
        </w:tc>
        <w:tc>
          <w:tcPr>
            <w:tcW w:w="5831" w:type="dxa"/>
          </w:tcPr>
          <w:p w14:paraId="11EFE3AE" w14:textId="77777777" w:rsidR="007D654E" w:rsidRPr="00380CE1" w:rsidRDefault="008636DF">
            <w:pPr>
              <w:pStyle w:val="TableParagraph"/>
              <w:ind w:right="31"/>
              <w:rPr>
                <w:rFonts w:ascii="Arial" w:hAnsi="Arial" w:cs="Arial"/>
                <w:sz w:val="20"/>
                <w:szCs w:val="20"/>
              </w:rPr>
            </w:pPr>
            <w:r w:rsidRPr="00380CE1">
              <w:rPr>
                <w:rFonts w:ascii="Arial" w:hAnsi="Arial" w:cs="Arial"/>
                <w:sz w:val="20"/>
                <w:szCs w:val="20"/>
              </w:rPr>
              <w:t>The</w:t>
            </w:r>
            <w:r w:rsidRPr="00380CE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sz w:val="20"/>
                <w:szCs w:val="20"/>
              </w:rPr>
              <w:t>manuscript</w:t>
            </w:r>
            <w:r w:rsidRPr="00380CE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sz w:val="20"/>
                <w:szCs w:val="20"/>
              </w:rPr>
              <w:t>is</w:t>
            </w:r>
            <w:r w:rsidRPr="00380CE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sz w:val="20"/>
                <w:szCs w:val="20"/>
              </w:rPr>
              <w:t>understandable,</w:t>
            </w:r>
            <w:r w:rsidRPr="00380CE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sz w:val="20"/>
                <w:szCs w:val="20"/>
              </w:rPr>
              <w:t>but</w:t>
            </w:r>
            <w:r w:rsidRPr="00380CE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sz w:val="20"/>
                <w:szCs w:val="20"/>
              </w:rPr>
              <w:t>there</w:t>
            </w:r>
            <w:r w:rsidRPr="00380CE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sz w:val="20"/>
                <w:szCs w:val="20"/>
              </w:rPr>
              <w:t>are</w:t>
            </w:r>
            <w:r w:rsidRPr="00380CE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sz w:val="20"/>
                <w:szCs w:val="20"/>
              </w:rPr>
              <w:t>several</w:t>
            </w:r>
            <w:r w:rsidRPr="00380CE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sz w:val="20"/>
                <w:szCs w:val="20"/>
              </w:rPr>
              <w:t>grammatical and typographical errors (e.g., “</w:t>
            </w:r>
            <w:proofErr w:type="spellStart"/>
            <w:r w:rsidRPr="00380CE1">
              <w:rPr>
                <w:rFonts w:ascii="Arial" w:hAnsi="Arial" w:cs="Arial"/>
                <w:sz w:val="20"/>
                <w:szCs w:val="20"/>
              </w:rPr>
              <w:t>enamies</w:t>
            </w:r>
            <w:proofErr w:type="spellEnd"/>
            <w:r w:rsidRPr="00380CE1">
              <w:rPr>
                <w:rFonts w:ascii="Arial" w:hAnsi="Arial" w:cs="Arial"/>
                <w:sz w:val="20"/>
                <w:szCs w:val="20"/>
              </w:rPr>
              <w:t>” should be “enemies”, “</w:t>
            </w:r>
            <w:proofErr w:type="spellStart"/>
            <w:r w:rsidRPr="00380CE1">
              <w:rPr>
                <w:rFonts w:ascii="Arial" w:hAnsi="Arial" w:cs="Arial"/>
                <w:sz w:val="20"/>
                <w:szCs w:val="20"/>
              </w:rPr>
              <w:t>buterfly</w:t>
            </w:r>
            <w:proofErr w:type="spellEnd"/>
            <w:r w:rsidRPr="00380CE1">
              <w:rPr>
                <w:rFonts w:ascii="Arial" w:hAnsi="Arial" w:cs="Arial"/>
                <w:sz w:val="20"/>
                <w:szCs w:val="20"/>
              </w:rPr>
              <w:t>” should</w:t>
            </w:r>
            <w:r w:rsidRPr="00380CE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sz w:val="20"/>
                <w:szCs w:val="20"/>
              </w:rPr>
              <w:t>be “butterfly”, “builds up” instead of “build up”). Sentences can be made more concise and formal to meet scholarly</w:t>
            </w:r>
          </w:p>
          <w:p w14:paraId="3AFE4B40" w14:textId="77777777" w:rsidR="007D654E" w:rsidRPr="00380CE1" w:rsidRDefault="008636DF">
            <w:pPr>
              <w:pStyle w:val="TableParagraph"/>
              <w:spacing w:line="209" w:lineRule="exact"/>
              <w:rPr>
                <w:rFonts w:ascii="Arial" w:hAnsi="Arial" w:cs="Arial"/>
                <w:sz w:val="20"/>
                <w:szCs w:val="20"/>
              </w:rPr>
            </w:pPr>
            <w:r w:rsidRPr="00380CE1">
              <w:rPr>
                <w:rFonts w:ascii="Arial" w:hAnsi="Arial" w:cs="Arial"/>
                <w:sz w:val="20"/>
                <w:szCs w:val="20"/>
              </w:rPr>
              <w:t>standards.</w:t>
            </w:r>
            <w:r w:rsidRPr="00380CE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sz w:val="20"/>
                <w:szCs w:val="20"/>
              </w:rPr>
              <w:t>A</w:t>
            </w:r>
            <w:r w:rsidRPr="00380CE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sz w:val="20"/>
                <w:szCs w:val="20"/>
              </w:rPr>
              <w:t>professional</w:t>
            </w:r>
            <w:r w:rsidRPr="00380CE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sz w:val="20"/>
                <w:szCs w:val="20"/>
              </w:rPr>
              <w:t>language</w:t>
            </w:r>
            <w:r w:rsidRPr="00380CE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sz w:val="20"/>
                <w:szCs w:val="20"/>
              </w:rPr>
              <w:t>edit</w:t>
            </w:r>
            <w:r w:rsidRPr="00380CE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sz w:val="20"/>
                <w:szCs w:val="20"/>
              </w:rPr>
              <w:t>is</w:t>
            </w:r>
            <w:r w:rsidRPr="00380CE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spacing w:val="-2"/>
                <w:sz w:val="20"/>
                <w:szCs w:val="20"/>
              </w:rPr>
              <w:t>recommended.</w:t>
            </w:r>
          </w:p>
        </w:tc>
        <w:tc>
          <w:tcPr>
            <w:tcW w:w="4014" w:type="dxa"/>
          </w:tcPr>
          <w:p w14:paraId="4899A333" w14:textId="49A13D13" w:rsidR="007D654E" w:rsidRPr="00380CE1" w:rsidRDefault="0092110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done </w:t>
            </w:r>
          </w:p>
        </w:tc>
      </w:tr>
      <w:tr w:rsidR="007D654E" w:rsidRPr="00380CE1" w14:paraId="07E04944" w14:textId="77777777">
        <w:trPr>
          <w:trHeight w:val="1379"/>
        </w:trPr>
        <w:tc>
          <w:tcPr>
            <w:tcW w:w="3334" w:type="dxa"/>
          </w:tcPr>
          <w:p w14:paraId="0A5AA4BE" w14:textId="77777777" w:rsidR="007D654E" w:rsidRPr="00380CE1" w:rsidRDefault="008636D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80CE1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380CE1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5831" w:type="dxa"/>
          </w:tcPr>
          <w:p w14:paraId="526EC12C" w14:textId="77777777" w:rsidR="007D654E" w:rsidRPr="00380CE1" w:rsidRDefault="008636D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80CE1">
              <w:rPr>
                <w:rFonts w:ascii="Arial" w:hAnsi="Arial" w:cs="Arial"/>
                <w:sz w:val="20"/>
                <w:szCs w:val="20"/>
              </w:rPr>
              <w:t>Figures</w:t>
            </w:r>
            <w:r w:rsidRPr="00380CE1">
              <w:rPr>
                <w:rFonts w:ascii="Arial" w:hAnsi="Arial" w:cs="Arial"/>
                <w:spacing w:val="80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sz w:val="20"/>
                <w:szCs w:val="20"/>
              </w:rPr>
              <w:t>could</w:t>
            </w:r>
            <w:r w:rsidRPr="00380CE1">
              <w:rPr>
                <w:rFonts w:ascii="Arial" w:hAnsi="Arial" w:cs="Arial"/>
                <w:spacing w:val="80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sz w:val="20"/>
                <w:szCs w:val="20"/>
              </w:rPr>
              <w:t>be</w:t>
            </w:r>
            <w:r w:rsidRPr="00380CE1">
              <w:rPr>
                <w:rFonts w:ascii="Arial" w:hAnsi="Arial" w:cs="Arial"/>
                <w:spacing w:val="80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sz w:val="20"/>
                <w:szCs w:val="20"/>
              </w:rPr>
              <w:t>improved</w:t>
            </w:r>
            <w:r w:rsidRPr="00380CE1">
              <w:rPr>
                <w:rFonts w:ascii="Arial" w:hAnsi="Arial" w:cs="Arial"/>
                <w:spacing w:val="80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sz w:val="20"/>
                <w:szCs w:val="20"/>
              </w:rPr>
              <w:t>in</w:t>
            </w:r>
            <w:r w:rsidRPr="00380CE1">
              <w:rPr>
                <w:rFonts w:ascii="Arial" w:hAnsi="Arial" w:cs="Arial"/>
                <w:spacing w:val="80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sz w:val="20"/>
                <w:szCs w:val="20"/>
              </w:rPr>
              <w:t>quality</w:t>
            </w:r>
            <w:r w:rsidRPr="00380CE1">
              <w:rPr>
                <w:rFonts w:ascii="Arial" w:hAnsi="Arial" w:cs="Arial"/>
                <w:spacing w:val="80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sz w:val="20"/>
                <w:szCs w:val="20"/>
              </w:rPr>
              <w:t>and</w:t>
            </w:r>
            <w:r w:rsidRPr="00380CE1">
              <w:rPr>
                <w:rFonts w:ascii="Arial" w:hAnsi="Arial" w:cs="Arial"/>
                <w:spacing w:val="80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sz w:val="20"/>
                <w:szCs w:val="20"/>
              </w:rPr>
              <w:t>labeling</w:t>
            </w:r>
            <w:r w:rsidRPr="00380CE1">
              <w:rPr>
                <w:rFonts w:ascii="Arial" w:hAnsi="Arial" w:cs="Arial"/>
                <w:spacing w:val="80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sz w:val="20"/>
                <w:szCs w:val="20"/>
              </w:rPr>
              <w:t>for</w:t>
            </w:r>
            <w:r w:rsidRPr="00380CE1">
              <w:rPr>
                <w:rFonts w:ascii="Arial" w:hAnsi="Arial" w:cs="Arial"/>
                <w:spacing w:val="80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sz w:val="20"/>
                <w:szCs w:val="20"/>
              </w:rPr>
              <w:t xml:space="preserve">better </w:t>
            </w:r>
            <w:r w:rsidRPr="00380CE1">
              <w:rPr>
                <w:rFonts w:ascii="Arial" w:hAnsi="Arial" w:cs="Arial"/>
                <w:spacing w:val="-2"/>
                <w:sz w:val="20"/>
                <w:szCs w:val="20"/>
              </w:rPr>
              <w:t>readability.</w:t>
            </w:r>
          </w:p>
          <w:p w14:paraId="7DF59F01" w14:textId="77777777" w:rsidR="007D654E" w:rsidRPr="00380CE1" w:rsidRDefault="008636DF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380CE1">
              <w:rPr>
                <w:rFonts w:ascii="Arial" w:hAnsi="Arial" w:cs="Arial"/>
                <w:sz w:val="20"/>
                <w:szCs w:val="20"/>
              </w:rPr>
              <w:t>The</w:t>
            </w:r>
            <w:r w:rsidRPr="00380CE1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sz w:val="20"/>
                <w:szCs w:val="20"/>
              </w:rPr>
              <w:t>discussion</w:t>
            </w:r>
            <w:r w:rsidRPr="00380CE1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sz w:val="20"/>
                <w:szCs w:val="20"/>
              </w:rPr>
              <w:t>should</w:t>
            </w:r>
            <w:r w:rsidRPr="00380CE1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sz w:val="20"/>
                <w:szCs w:val="20"/>
              </w:rPr>
              <w:t>be</w:t>
            </w:r>
            <w:r w:rsidRPr="00380CE1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sz w:val="20"/>
                <w:szCs w:val="20"/>
              </w:rPr>
              <w:t>expanded</w:t>
            </w:r>
            <w:r w:rsidRPr="00380CE1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sz w:val="20"/>
                <w:szCs w:val="20"/>
              </w:rPr>
              <w:t>to</w:t>
            </w:r>
            <w:r w:rsidRPr="00380CE1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sz w:val="20"/>
                <w:szCs w:val="20"/>
              </w:rPr>
              <w:t>compare</w:t>
            </w:r>
            <w:r w:rsidRPr="00380CE1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sz w:val="20"/>
                <w:szCs w:val="20"/>
              </w:rPr>
              <w:t>the</w:t>
            </w:r>
            <w:r w:rsidRPr="00380CE1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sz w:val="20"/>
                <w:szCs w:val="20"/>
              </w:rPr>
              <w:t>findings</w:t>
            </w:r>
            <w:r w:rsidRPr="00380CE1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sz w:val="20"/>
                <w:szCs w:val="20"/>
              </w:rPr>
              <w:t>with studies from other rice-growing regions of India.</w:t>
            </w:r>
          </w:p>
          <w:p w14:paraId="52E1EA64" w14:textId="77777777" w:rsidR="007D654E" w:rsidRPr="00380CE1" w:rsidRDefault="008636DF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380CE1">
              <w:rPr>
                <w:rFonts w:ascii="Arial" w:hAnsi="Arial" w:cs="Arial"/>
                <w:sz w:val="20"/>
                <w:szCs w:val="20"/>
              </w:rPr>
              <w:t>A</w:t>
            </w:r>
            <w:r w:rsidRPr="00380CE1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sz w:val="20"/>
                <w:szCs w:val="20"/>
              </w:rPr>
              <w:t>conclusion</w:t>
            </w:r>
            <w:r w:rsidRPr="00380CE1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sz w:val="20"/>
                <w:szCs w:val="20"/>
              </w:rPr>
              <w:t>section</w:t>
            </w:r>
            <w:r w:rsidRPr="00380CE1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sz w:val="20"/>
                <w:szCs w:val="20"/>
              </w:rPr>
              <w:t>highlighting</w:t>
            </w:r>
            <w:r w:rsidRPr="00380CE1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sz w:val="20"/>
                <w:szCs w:val="20"/>
              </w:rPr>
              <w:t>practical</w:t>
            </w:r>
            <w:r w:rsidRPr="00380CE1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sz w:val="20"/>
                <w:szCs w:val="20"/>
              </w:rPr>
              <w:t>recommendations</w:t>
            </w:r>
            <w:r w:rsidRPr="00380CE1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80CE1">
              <w:rPr>
                <w:rFonts w:ascii="Arial" w:hAnsi="Arial" w:cs="Arial"/>
                <w:sz w:val="20"/>
                <w:szCs w:val="20"/>
              </w:rPr>
              <w:t>for farmers/IPM programs would increase the impact of the manuscript.</w:t>
            </w:r>
          </w:p>
        </w:tc>
        <w:tc>
          <w:tcPr>
            <w:tcW w:w="4014" w:type="dxa"/>
          </w:tcPr>
          <w:p w14:paraId="3FE9D013" w14:textId="3FBDF6DD" w:rsidR="007D654E" w:rsidRPr="00380CE1" w:rsidRDefault="0092110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Noted </w:t>
            </w:r>
          </w:p>
        </w:tc>
      </w:tr>
    </w:tbl>
    <w:p w14:paraId="42675972" w14:textId="77777777" w:rsidR="007D654E" w:rsidRPr="00380CE1" w:rsidRDefault="007D654E">
      <w:pPr>
        <w:pStyle w:val="TableParagraph"/>
        <w:rPr>
          <w:rFonts w:ascii="Arial" w:hAnsi="Arial" w:cs="Arial"/>
          <w:sz w:val="20"/>
          <w:szCs w:val="20"/>
        </w:rPr>
        <w:sectPr w:rsidR="007D654E" w:rsidRPr="00380CE1">
          <w:pgSz w:w="15840" w:h="12240" w:orient="landscape"/>
          <w:pgMar w:top="1380" w:right="1080" w:bottom="280" w:left="1080" w:header="720" w:footer="720" w:gutter="0"/>
          <w:cols w:space="720"/>
        </w:sectPr>
      </w:pPr>
    </w:p>
    <w:p w14:paraId="4798ABE9" w14:textId="77777777" w:rsidR="009443F9" w:rsidRPr="00380CE1" w:rsidRDefault="009443F9" w:rsidP="009443F9">
      <w:pPr>
        <w:rPr>
          <w:rFonts w:ascii="Arial" w:eastAsiaTheme="minorHAnsi" w:hAnsi="Arial" w:cs="Arial"/>
          <w:kern w:val="2"/>
          <w:sz w:val="20"/>
          <w:szCs w:val="20"/>
          <w:lang w:val="en-IN"/>
          <w14:ligatures w14:val="standardContextual"/>
        </w:rPr>
      </w:pPr>
    </w:p>
    <w:p w14:paraId="4707F491" w14:textId="77777777" w:rsidR="009443F9" w:rsidRPr="00380CE1" w:rsidRDefault="009443F9" w:rsidP="009443F9">
      <w:pPr>
        <w:rPr>
          <w:rFonts w:ascii="Arial" w:hAnsi="Arial" w:cs="Arial"/>
          <w:sz w:val="20"/>
          <w:szCs w:val="20"/>
        </w:rPr>
      </w:pPr>
    </w:p>
    <w:p w14:paraId="173E403C" w14:textId="77777777" w:rsidR="009443F9" w:rsidRPr="00380CE1" w:rsidRDefault="009443F9" w:rsidP="009443F9">
      <w:pPr>
        <w:rPr>
          <w:rFonts w:ascii="Arial" w:hAnsi="Arial" w:cs="Arial"/>
          <w:sz w:val="20"/>
          <w:szCs w:val="20"/>
        </w:rPr>
      </w:pPr>
    </w:p>
    <w:p w14:paraId="4A33044E" w14:textId="77777777" w:rsidR="009443F9" w:rsidRPr="00380CE1" w:rsidRDefault="009443F9" w:rsidP="009443F9">
      <w:pPr>
        <w:rPr>
          <w:rFonts w:ascii="Arial" w:hAnsi="Arial" w:cs="Arial"/>
          <w:sz w:val="20"/>
          <w:szCs w:val="20"/>
        </w:rPr>
      </w:pPr>
    </w:p>
    <w:p w14:paraId="2238FB41" w14:textId="77777777" w:rsidR="009443F9" w:rsidRPr="00380CE1" w:rsidRDefault="009443F9" w:rsidP="009443F9">
      <w:pPr>
        <w:rPr>
          <w:rFonts w:ascii="Arial" w:hAnsi="Arial" w:cs="Arial"/>
          <w:sz w:val="20"/>
          <w:szCs w:val="20"/>
        </w:rPr>
      </w:pPr>
    </w:p>
    <w:p w14:paraId="7F0BBB0F" w14:textId="77777777" w:rsidR="009443F9" w:rsidRPr="00380CE1" w:rsidRDefault="009443F9" w:rsidP="009443F9">
      <w:pPr>
        <w:rPr>
          <w:rFonts w:ascii="Arial" w:hAnsi="Arial" w:cs="Arial"/>
          <w:sz w:val="20"/>
          <w:szCs w:val="20"/>
        </w:rPr>
      </w:pPr>
    </w:p>
    <w:p w14:paraId="00143579" w14:textId="77777777" w:rsidR="009443F9" w:rsidRPr="00380CE1" w:rsidRDefault="009443F9" w:rsidP="009443F9">
      <w:pPr>
        <w:rPr>
          <w:rFonts w:ascii="Arial" w:hAnsi="Arial" w:cs="Arial"/>
          <w:sz w:val="20"/>
          <w:szCs w:val="20"/>
        </w:rPr>
      </w:pPr>
    </w:p>
    <w:p w14:paraId="4644A4A9" w14:textId="0F0763EB" w:rsidR="00017CD7" w:rsidRPr="00380CE1" w:rsidRDefault="00017CD7">
      <w:pPr>
        <w:rPr>
          <w:rFonts w:ascii="Arial" w:hAnsi="Arial" w:cs="Arial"/>
          <w:sz w:val="20"/>
          <w:szCs w:val="20"/>
        </w:rPr>
      </w:pPr>
    </w:p>
    <w:p w14:paraId="526DBFE2" w14:textId="77777777" w:rsidR="00017CD7" w:rsidRPr="00380CE1" w:rsidRDefault="00017CD7">
      <w:pPr>
        <w:rPr>
          <w:rFonts w:ascii="Arial" w:hAnsi="Arial" w:cs="Arial"/>
          <w:sz w:val="20"/>
          <w:szCs w:val="20"/>
        </w:rPr>
      </w:pPr>
    </w:p>
    <w:p w14:paraId="57672ECC" w14:textId="77777777" w:rsidR="00017CD7" w:rsidRPr="00380CE1" w:rsidRDefault="00017CD7">
      <w:pPr>
        <w:rPr>
          <w:rFonts w:ascii="Arial" w:hAnsi="Arial" w:cs="Arial"/>
          <w:sz w:val="20"/>
          <w:szCs w:val="20"/>
        </w:rPr>
      </w:pPr>
    </w:p>
    <w:p w14:paraId="2C7B1EF4" w14:textId="77777777" w:rsidR="00017CD7" w:rsidRPr="00380CE1" w:rsidRDefault="00017CD7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8"/>
        <w:gridCol w:w="4708"/>
        <w:gridCol w:w="4700"/>
      </w:tblGrid>
      <w:tr w:rsidR="00017CD7" w:rsidRPr="00380CE1" w14:paraId="4277353C" w14:textId="77777777" w:rsidTr="00017CD7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5F3E20" w14:textId="77777777" w:rsidR="00017CD7" w:rsidRPr="00380CE1" w:rsidRDefault="00017CD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bookmarkStart w:id="2" w:name="_Hlk209632241"/>
            <w:bookmarkStart w:id="3" w:name="_Hlk209784699"/>
            <w:r w:rsidRPr="00380CE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80CE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2DF100B" w14:textId="77777777" w:rsidR="00017CD7" w:rsidRPr="00380CE1" w:rsidRDefault="00017CD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17CD7" w:rsidRPr="00380CE1" w14:paraId="1AE4B659" w14:textId="77777777" w:rsidTr="00017CD7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422453" w14:textId="77777777" w:rsidR="00017CD7" w:rsidRPr="00380CE1" w:rsidRDefault="00017CD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7879B6" w14:textId="77777777" w:rsidR="00017CD7" w:rsidRPr="00380CE1" w:rsidRDefault="00017CD7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80CE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3B2C" w14:textId="77777777" w:rsidR="00017CD7" w:rsidRPr="00380CE1" w:rsidRDefault="00017CD7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80CE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80CE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804CACB" w14:textId="77777777" w:rsidR="00017CD7" w:rsidRPr="00380CE1" w:rsidRDefault="00017CD7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17CD7" w:rsidRPr="00380CE1" w14:paraId="6027F9D2" w14:textId="77777777" w:rsidTr="00017CD7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43DB0" w14:textId="77777777" w:rsidR="00017CD7" w:rsidRPr="00380CE1" w:rsidRDefault="00017CD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80CE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62F5C1C" w14:textId="77777777" w:rsidR="00017CD7" w:rsidRPr="00380CE1" w:rsidRDefault="00017CD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D697A" w14:textId="77777777" w:rsidR="00017CD7" w:rsidRPr="00380CE1" w:rsidRDefault="00017CD7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80CE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7BF435D9" w14:textId="77777777" w:rsidR="00017CD7" w:rsidRPr="00380CE1" w:rsidRDefault="00017CD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2BF70" w14:textId="77777777" w:rsidR="00017CD7" w:rsidRPr="00380CE1" w:rsidRDefault="00017CD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4372465" w14:textId="77777777" w:rsidR="00017CD7" w:rsidRPr="00380CE1" w:rsidRDefault="00017CD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27C286F" w14:textId="77777777" w:rsidR="00017CD7" w:rsidRPr="00380CE1" w:rsidRDefault="00017CD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78A7E2C6" w14:textId="77777777" w:rsidR="00017CD7" w:rsidRPr="00380CE1" w:rsidRDefault="00017CD7" w:rsidP="00017CD7">
      <w:pPr>
        <w:rPr>
          <w:rFonts w:ascii="Arial" w:hAnsi="Arial" w:cs="Arial"/>
          <w:sz w:val="20"/>
          <w:szCs w:val="20"/>
        </w:rPr>
      </w:pPr>
    </w:p>
    <w:p w14:paraId="5BB3BEF0" w14:textId="77777777" w:rsidR="00017CD7" w:rsidRPr="00380CE1" w:rsidRDefault="00017CD7" w:rsidP="00017CD7">
      <w:pPr>
        <w:rPr>
          <w:rFonts w:ascii="Arial" w:hAnsi="Arial" w:cs="Arial"/>
          <w:sz w:val="20"/>
          <w:szCs w:val="20"/>
        </w:rPr>
      </w:pPr>
    </w:p>
    <w:p w14:paraId="19B0E484" w14:textId="77777777" w:rsidR="00017CD7" w:rsidRPr="00380CE1" w:rsidRDefault="00017CD7" w:rsidP="00017CD7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1"/>
    <w:p w14:paraId="323B61F0" w14:textId="77777777" w:rsidR="00017CD7" w:rsidRPr="00380CE1" w:rsidRDefault="00017CD7" w:rsidP="00017CD7">
      <w:pPr>
        <w:rPr>
          <w:rFonts w:ascii="Arial" w:hAnsi="Arial" w:cs="Arial"/>
          <w:sz w:val="20"/>
          <w:szCs w:val="20"/>
        </w:rPr>
      </w:pPr>
    </w:p>
    <w:bookmarkEnd w:id="2"/>
    <w:p w14:paraId="2B2900B1" w14:textId="77777777" w:rsidR="00017CD7" w:rsidRPr="00380CE1" w:rsidRDefault="00017CD7" w:rsidP="00017CD7">
      <w:pPr>
        <w:rPr>
          <w:rFonts w:ascii="Arial" w:hAnsi="Arial" w:cs="Arial"/>
          <w:sz w:val="20"/>
          <w:szCs w:val="20"/>
        </w:rPr>
      </w:pPr>
    </w:p>
    <w:bookmarkEnd w:id="3"/>
    <w:p w14:paraId="5F0C4B3C" w14:textId="77777777" w:rsidR="00017CD7" w:rsidRPr="00380CE1" w:rsidRDefault="00017CD7" w:rsidP="00017CD7">
      <w:pPr>
        <w:rPr>
          <w:rFonts w:ascii="Arial" w:hAnsi="Arial" w:cs="Arial"/>
          <w:sz w:val="20"/>
          <w:szCs w:val="20"/>
        </w:rPr>
      </w:pPr>
    </w:p>
    <w:p w14:paraId="75AF1AD4" w14:textId="77777777" w:rsidR="00017CD7" w:rsidRPr="00380CE1" w:rsidRDefault="00017CD7">
      <w:pPr>
        <w:rPr>
          <w:rFonts w:ascii="Arial" w:hAnsi="Arial" w:cs="Arial"/>
          <w:sz w:val="20"/>
          <w:szCs w:val="20"/>
        </w:rPr>
      </w:pPr>
    </w:p>
    <w:sectPr w:rsidR="00017CD7" w:rsidRPr="00380CE1">
      <w:pgSz w:w="15840" w:h="12240" w:orient="landscape"/>
      <w:pgMar w:top="138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D654E"/>
    <w:rsid w:val="00017CD7"/>
    <w:rsid w:val="00305F5B"/>
    <w:rsid w:val="00380CE1"/>
    <w:rsid w:val="007D654E"/>
    <w:rsid w:val="008118B3"/>
    <w:rsid w:val="008636DF"/>
    <w:rsid w:val="008E518B"/>
    <w:rsid w:val="00900BAA"/>
    <w:rsid w:val="00912C3E"/>
    <w:rsid w:val="00921108"/>
    <w:rsid w:val="009443F9"/>
    <w:rsid w:val="00955AEE"/>
    <w:rsid w:val="00B74C7E"/>
    <w:rsid w:val="00C412DF"/>
    <w:rsid w:val="00D83EDE"/>
    <w:rsid w:val="00E04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FD4F37"/>
  <w15:docId w15:val="{9ABD82A6-9D8D-4605-95E9-A2A6ABA6D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C412DF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C412D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0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bimph.com/journal/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583</Words>
  <Characters>3328</Characters>
  <Application>Microsoft Office Word</Application>
  <DocSecurity>0</DocSecurity>
  <Lines>27</Lines>
  <Paragraphs>7</Paragraphs>
  <ScaleCrop>false</ScaleCrop>
  <Company/>
  <LinksUpToDate>false</LinksUpToDate>
  <CharactersWithSpaces>3904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 GP 005</cp:lastModifiedBy>
  <cp:revision>13</cp:revision>
  <dcterms:created xsi:type="dcterms:W3CDTF">2025-09-26T10:21:00Z</dcterms:created>
  <dcterms:modified xsi:type="dcterms:W3CDTF">2025-09-28T07:28:00Z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2025-09-25T00:00:00Z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2025-09-26T00:00:00Z</vt:filetime>
  </property>
  <property fmtid="{D5CDD505-2E9C-101B-9397-08002B2CF9AE}" pid="5" name="Producer">
    <vt:lpwstr>3-Heights(TM) PDF Security Shell 4.8.25.2 (http://www.pdf-tools.com)</vt:lpwstr>
  </property>
</Properties>
</file>